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3C" w:rsidRDefault="00A67F5A" w:rsidP="00A67F5A">
      <w:pPr>
        <w:jc w:val="center"/>
        <w:rPr>
          <w:lang w:val="ro-RO"/>
        </w:rPr>
      </w:pPr>
      <w:r>
        <w:rPr>
          <w:lang w:val="ro-RO"/>
        </w:rPr>
        <w:t>Titlu</w:t>
      </w:r>
    </w:p>
    <w:p w:rsidR="002724D7" w:rsidRDefault="00A67F5A" w:rsidP="002724D7">
      <w:pPr>
        <w:jc w:val="center"/>
        <w:rPr>
          <w:lang w:val="ro-RO"/>
        </w:rPr>
      </w:pPr>
      <w:r>
        <w:rPr>
          <w:lang w:val="ro-RO"/>
        </w:rPr>
        <w:t>Subtitlu (dacă este cazul)</w:t>
      </w:r>
    </w:p>
    <w:p w:rsidR="002724D7" w:rsidRDefault="002724D7" w:rsidP="002724D7">
      <w:pPr>
        <w:jc w:val="center"/>
        <w:rPr>
          <w:lang w:val="ro-RO"/>
        </w:rPr>
      </w:pPr>
    </w:p>
    <w:p w:rsidR="002724D7" w:rsidRDefault="002724D7" w:rsidP="002724D7">
      <w:pPr>
        <w:rPr>
          <w:lang w:val="ro-RO"/>
        </w:rPr>
      </w:pPr>
    </w:p>
    <w:p w:rsidR="000B4A2E" w:rsidRDefault="002724D7" w:rsidP="000B4A2E">
      <w:pPr>
        <w:rPr>
          <w:lang w:val="ro-RO"/>
        </w:rPr>
      </w:pPr>
      <w:r>
        <w:rPr>
          <w:lang w:val="ro-RO"/>
        </w:rPr>
        <w:tab/>
        <w:t>Problematica tulburărilor de învăţare la copii a primit o atenţie specială în ultima perioadă din pricina efectelor negative foarte puternice pe care le resimt părinţii copiilor cu astfel de tulburări</w:t>
      </w:r>
      <w:r w:rsidR="0059505F">
        <w:rPr>
          <w:lang w:val="ro-RO"/>
        </w:rPr>
        <w:t xml:space="preserve">. </w:t>
      </w:r>
      <w:r w:rsidR="000B4A2E">
        <w:rPr>
          <w:lang w:val="ro-RO"/>
        </w:rPr>
        <w:t>Uneori, aceşti părinţi se simt vinovaţi pentru deficienţa copilului lor şi caută explicaţii pentru apariţia ei în c</w:t>
      </w:r>
      <w:r w:rsidR="00A67F5A">
        <w:rPr>
          <w:lang w:val="ro-RO"/>
        </w:rPr>
        <w:t>omportamentele lor din tinereţe</w:t>
      </w:r>
      <w:bookmarkStart w:id="0" w:name="_GoBack"/>
      <w:bookmarkEnd w:id="0"/>
      <w:r w:rsidR="000B4A2E">
        <w:rPr>
          <w:lang w:val="ro-RO"/>
        </w:rPr>
        <w:t>. (Moldovan, 2009).</w:t>
      </w:r>
    </w:p>
    <w:p w:rsidR="002724D7" w:rsidRDefault="002724D7" w:rsidP="000B4A2E">
      <w:pPr>
        <w:ind w:firstLine="720"/>
        <w:rPr>
          <w:lang w:val="ro-RO"/>
        </w:rPr>
      </w:pPr>
      <w:r>
        <w:rPr>
          <w:lang w:val="ro-RO"/>
        </w:rPr>
        <w:t xml:space="preserve">Cercetările au încercat să evidenţieze posibilele cauze ale tulburărilor de învăţare, identificându-se următoarele: modificări genetice, factori biochimici, incidente pre şi </w:t>
      </w:r>
      <w:proofErr w:type="spellStart"/>
      <w:r>
        <w:rPr>
          <w:lang w:val="ro-RO"/>
        </w:rPr>
        <w:t>perinatale</w:t>
      </w:r>
      <w:proofErr w:type="spellEnd"/>
      <w:r>
        <w:rPr>
          <w:lang w:val="ro-RO"/>
        </w:rPr>
        <w:t xml:space="preserve">, factori postnatali (Sas, 2011). Indiferent de cauzele tulburării, aceasta se poate manifesta până la vârsta adultă, deşi dacă este identificată timpuriu </w:t>
      </w:r>
      <w:r w:rsidR="0059505F">
        <w:rPr>
          <w:lang w:val="ro-RO"/>
        </w:rPr>
        <w:t>copilul „poate să-şi îmbunătăţească performanţele în această arie de activitate” (Sas, 2011, pp. 191-192).</w:t>
      </w:r>
    </w:p>
    <w:p w:rsidR="000B4A2E" w:rsidRDefault="00B3649D" w:rsidP="00DF5056">
      <w:pPr>
        <w:ind w:firstLine="720"/>
        <w:rPr>
          <w:lang w:val="ro-RO"/>
        </w:rPr>
      </w:pPr>
      <w:proofErr w:type="spellStart"/>
      <w:r>
        <w:rPr>
          <w:lang w:val="ro-RO"/>
        </w:rPr>
        <w:t>Minami</w:t>
      </w:r>
      <w:proofErr w:type="spellEnd"/>
      <w:r>
        <w:rPr>
          <w:lang w:val="ro-RO"/>
        </w:rPr>
        <w:t xml:space="preserve"> şi </w:t>
      </w:r>
      <w:proofErr w:type="spellStart"/>
      <w:r>
        <w:rPr>
          <w:lang w:val="ro-RO"/>
        </w:rPr>
        <w:t>McCabe</w:t>
      </w:r>
      <w:proofErr w:type="spellEnd"/>
      <w:r>
        <w:rPr>
          <w:lang w:val="ro-RO"/>
        </w:rPr>
        <w:t xml:space="preserve"> (1995) susţineau că </w:t>
      </w:r>
      <w:r w:rsidR="000B4A2E">
        <w:rPr>
          <w:lang w:val="ro-RO"/>
        </w:rPr>
        <w:t xml:space="preserve"> tulburările de învăţare a limbii </w:t>
      </w:r>
      <w:r>
        <w:rPr>
          <w:lang w:val="ro-RO"/>
        </w:rPr>
        <w:t xml:space="preserve">pot fi </w:t>
      </w:r>
      <w:r w:rsidR="000B4A2E">
        <w:rPr>
          <w:lang w:val="ro-RO"/>
        </w:rPr>
        <w:t xml:space="preserve">cauzate de mediul social, prin insuficienta expunere a copiilor la comunicarea în limba maternă (apud Dobrean, </w:t>
      </w:r>
      <w:proofErr w:type="spellStart"/>
      <w:r w:rsidR="000B4A2E">
        <w:rPr>
          <w:lang w:val="ro-RO"/>
        </w:rPr>
        <w:t>Balazsi</w:t>
      </w:r>
      <w:proofErr w:type="spellEnd"/>
      <w:r w:rsidR="000B4A2E">
        <w:rPr>
          <w:lang w:val="ro-RO"/>
        </w:rPr>
        <w:t xml:space="preserve">, </w:t>
      </w:r>
      <w:proofErr w:type="spellStart"/>
      <w:r w:rsidR="000B4A2E">
        <w:rPr>
          <w:lang w:val="ro-RO"/>
        </w:rPr>
        <w:t>Călbează</w:t>
      </w:r>
      <w:proofErr w:type="spellEnd"/>
      <w:r w:rsidR="000B4A2E">
        <w:rPr>
          <w:lang w:val="ro-RO"/>
        </w:rPr>
        <w:t xml:space="preserve"> şi </w:t>
      </w:r>
      <w:proofErr w:type="spellStart"/>
      <w:r w:rsidR="000B4A2E">
        <w:rPr>
          <w:lang w:val="ro-RO"/>
        </w:rPr>
        <w:t>Kirshner</w:t>
      </w:r>
      <w:proofErr w:type="spellEnd"/>
      <w:r w:rsidR="000B4A2E">
        <w:rPr>
          <w:lang w:val="ro-RO"/>
        </w:rPr>
        <w:t>, 2009).</w:t>
      </w:r>
    </w:p>
    <w:p w:rsidR="0059505F" w:rsidRDefault="0059505F" w:rsidP="002724D7">
      <w:pPr>
        <w:rPr>
          <w:lang w:val="ro-RO"/>
        </w:rPr>
      </w:pPr>
    </w:p>
    <w:p w:rsidR="002724D7" w:rsidRDefault="002724D7" w:rsidP="002724D7">
      <w:pPr>
        <w:rPr>
          <w:lang w:val="ro-RO"/>
        </w:rPr>
      </w:pPr>
    </w:p>
    <w:p w:rsidR="002724D7" w:rsidRDefault="002724D7" w:rsidP="002724D7">
      <w:pPr>
        <w:rPr>
          <w:lang w:val="ro-RO"/>
        </w:rPr>
      </w:pPr>
    </w:p>
    <w:p w:rsidR="002724D7" w:rsidRDefault="002724D7" w:rsidP="002724D7">
      <w:pPr>
        <w:rPr>
          <w:lang w:val="ro-RO"/>
        </w:rPr>
      </w:pPr>
    </w:p>
    <w:p w:rsidR="002724D7" w:rsidRDefault="002724D7" w:rsidP="002724D7">
      <w:pPr>
        <w:rPr>
          <w:lang w:val="ro-RO"/>
        </w:rPr>
      </w:pPr>
    </w:p>
    <w:p w:rsidR="000B4A2E" w:rsidRPr="00B3649D" w:rsidRDefault="00B3649D" w:rsidP="000B4A2E">
      <w:pPr>
        <w:ind w:left="709" w:hanging="709"/>
        <w:rPr>
          <w:lang w:val="ro-RO"/>
        </w:rPr>
      </w:pPr>
      <w:r>
        <w:rPr>
          <w:lang w:val="ro-RO"/>
        </w:rPr>
        <w:t xml:space="preserve">Dobrean, A., </w:t>
      </w:r>
      <w:proofErr w:type="spellStart"/>
      <w:r>
        <w:rPr>
          <w:lang w:val="ro-RO"/>
        </w:rPr>
        <w:t>Balazsi</w:t>
      </w:r>
      <w:proofErr w:type="spellEnd"/>
      <w:r>
        <w:rPr>
          <w:lang w:val="ro-RO"/>
        </w:rPr>
        <w:t xml:space="preserve">, R., </w:t>
      </w:r>
      <w:proofErr w:type="spellStart"/>
      <w:r>
        <w:rPr>
          <w:lang w:val="ro-RO"/>
        </w:rPr>
        <w:t>Călbează</w:t>
      </w:r>
      <w:proofErr w:type="spellEnd"/>
      <w:r>
        <w:rPr>
          <w:lang w:val="ro-RO"/>
        </w:rPr>
        <w:t xml:space="preserve">, A. &amp; </w:t>
      </w:r>
      <w:proofErr w:type="spellStart"/>
      <w:r>
        <w:rPr>
          <w:lang w:val="ro-RO"/>
        </w:rPr>
        <w:t>Kirshner</w:t>
      </w:r>
      <w:proofErr w:type="spellEnd"/>
      <w:r>
        <w:rPr>
          <w:lang w:val="ro-RO"/>
        </w:rPr>
        <w:t xml:space="preserve">, F. (2009). Relaţia dintre nivelul dezvoltării limbajului, memoria de lucru, vocabular şi variabile socio-demografice la copii cu vârste între 4 şi 6 ani. </w:t>
      </w:r>
      <w:r>
        <w:rPr>
          <w:i/>
          <w:lang w:val="ro-RO"/>
        </w:rPr>
        <w:t>Revista de Psihologie Şcolară</w:t>
      </w:r>
      <w:r>
        <w:rPr>
          <w:lang w:val="ro-RO"/>
        </w:rPr>
        <w:t xml:space="preserve">, </w:t>
      </w:r>
      <w:r>
        <w:rPr>
          <w:i/>
          <w:lang w:val="ro-RO"/>
        </w:rPr>
        <w:t>1</w:t>
      </w:r>
      <w:r>
        <w:rPr>
          <w:lang w:val="ro-RO"/>
        </w:rPr>
        <w:t>, 12-27.</w:t>
      </w:r>
    </w:p>
    <w:p w:rsidR="002724D7" w:rsidRPr="000B4A2E" w:rsidRDefault="000B4A2E" w:rsidP="000B4A2E">
      <w:pPr>
        <w:ind w:left="709" w:hanging="709"/>
        <w:rPr>
          <w:lang w:val="ro-RO"/>
        </w:rPr>
      </w:pPr>
      <w:r>
        <w:rPr>
          <w:lang w:val="ro-RO"/>
        </w:rPr>
        <w:t xml:space="preserve">Moldovan, M. (2009). Studiu asupra unei variabile asociate cu succesul </w:t>
      </w:r>
      <w:proofErr w:type="spellStart"/>
      <w:r>
        <w:rPr>
          <w:lang w:val="ro-RO"/>
        </w:rPr>
        <w:t>copingului</w:t>
      </w:r>
      <w:proofErr w:type="spellEnd"/>
      <w:r>
        <w:rPr>
          <w:lang w:val="ro-RO"/>
        </w:rPr>
        <w:t xml:space="preserve"> părinţilor cu </w:t>
      </w:r>
      <w:proofErr w:type="spellStart"/>
      <w:r>
        <w:rPr>
          <w:lang w:val="ro-RO"/>
        </w:rPr>
        <w:t>dizabilitatea</w:t>
      </w:r>
      <w:proofErr w:type="spellEnd"/>
      <w:r>
        <w:rPr>
          <w:lang w:val="ro-RO"/>
        </w:rPr>
        <w:t xml:space="preserve"> copilului – percepţii. </w:t>
      </w:r>
      <w:r>
        <w:rPr>
          <w:i/>
          <w:lang w:val="ro-RO"/>
        </w:rPr>
        <w:t>Revista de Psihologie şcolară</w:t>
      </w:r>
      <w:r>
        <w:rPr>
          <w:lang w:val="ro-RO"/>
        </w:rPr>
        <w:t xml:space="preserve">, </w:t>
      </w:r>
      <w:r w:rsidRPr="000B4A2E">
        <w:rPr>
          <w:i/>
          <w:lang w:val="ro-RO"/>
        </w:rPr>
        <w:t>3</w:t>
      </w:r>
      <w:r>
        <w:rPr>
          <w:lang w:val="ro-RO"/>
        </w:rPr>
        <w:t>, 47-57.</w:t>
      </w:r>
    </w:p>
    <w:p w:rsidR="002724D7" w:rsidRPr="002724D7" w:rsidRDefault="002724D7" w:rsidP="002724D7">
      <w:pPr>
        <w:ind w:left="709" w:hanging="709"/>
        <w:rPr>
          <w:lang w:val="ro-RO"/>
        </w:rPr>
      </w:pPr>
      <w:r>
        <w:rPr>
          <w:lang w:val="ro-RO"/>
        </w:rPr>
        <w:t xml:space="preserve">Sas, C. (2011). Familia şi tulburările de învăţare ale copilului. În E. </w:t>
      </w:r>
      <w:proofErr w:type="spellStart"/>
      <w:r>
        <w:rPr>
          <w:lang w:val="ro-RO"/>
        </w:rPr>
        <w:t>Bonchiş</w:t>
      </w:r>
      <w:proofErr w:type="spellEnd"/>
      <w:r>
        <w:rPr>
          <w:lang w:val="ro-RO"/>
        </w:rPr>
        <w:t xml:space="preserve"> (coord.), </w:t>
      </w:r>
      <w:r>
        <w:rPr>
          <w:i/>
          <w:lang w:val="ro-RO"/>
        </w:rPr>
        <w:t xml:space="preserve">Familia şi rolul ei în educarea copilului </w:t>
      </w:r>
      <w:r>
        <w:rPr>
          <w:lang w:val="ro-RO"/>
        </w:rPr>
        <w:t>(pp. 189-206)</w:t>
      </w:r>
      <w:r>
        <w:rPr>
          <w:i/>
          <w:lang w:val="ro-RO"/>
        </w:rPr>
        <w:t xml:space="preserve">. </w:t>
      </w:r>
      <w:r>
        <w:rPr>
          <w:lang w:val="ro-RO"/>
        </w:rPr>
        <w:t>Iaşi: Editura Polirom.</w:t>
      </w:r>
    </w:p>
    <w:sectPr w:rsidR="002724D7" w:rsidRPr="002724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D7"/>
    <w:rsid w:val="000B4A2E"/>
    <w:rsid w:val="002724D7"/>
    <w:rsid w:val="0059505F"/>
    <w:rsid w:val="00A67F5A"/>
    <w:rsid w:val="00B3649D"/>
    <w:rsid w:val="00C24428"/>
    <w:rsid w:val="00D7433C"/>
    <w:rsid w:val="00D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28"/>
    <w:pPr>
      <w:spacing w:after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28"/>
    <w:pPr>
      <w:spacing w:after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din Oradea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</dc:creator>
  <cp:keywords/>
  <dc:description/>
  <cp:lastModifiedBy>Marius Drugas</cp:lastModifiedBy>
  <cp:revision>3</cp:revision>
  <dcterms:created xsi:type="dcterms:W3CDTF">2014-10-23T09:25:00Z</dcterms:created>
  <dcterms:modified xsi:type="dcterms:W3CDTF">2014-11-08T00:10:00Z</dcterms:modified>
</cp:coreProperties>
</file>